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4A1DC" w14:textId="63EEB333" w:rsidR="00464584" w:rsidRPr="00B3739B" w:rsidRDefault="00105974" w:rsidP="006825EA">
      <w:pPr>
        <w:jc w:val="center"/>
        <w:rPr>
          <w:rFonts w:ascii="Arial" w:hAnsi="Arial" w:cs="Arial"/>
          <w:b/>
          <w:sz w:val="24"/>
          <w:szCs w:val="24"/>
        </w:rPr>
      </w:pPr>
      <w:r w:rsidRPr="00B3739B">
        <w:rPr>
          <w:rFonts w:ascii="Arial" w:hAnsi="Arial" w:cs="Arial"/>
          <w:b/>
          <w:sz w:val="24"/>
          <w:szCs w:val="24"/>
        </w:rPr>
        <w:t>GUÍA</w:t>
      </w:r>
      <w:r w:rsidR="0075120F" w:rsidRPr="00B3739B">
        <w:rPr>
          <w:rFonts w:ascii="Arial" w:hAnsi="Arial" w:cs="Arial"/>
          <w:b/>
          <w:sz w:val="24"/>
          <w:szCs w:val="24"/>
        </w:rPr>
        <w:t xml:space="preserve"> PARA LA ELABORACIÓN DEL DOCUMENTO DE </w:t>
      </w:r>
      <w:r w:rsidR="00847861">
        <w:rPr>
          <w:rFonts w:ascii="Arial" w:hAnsi="Arial" w:cs="Arial"/>
          <w:b/>
          <w:sz w:val="24"/>
          <w:szCs w:val="24"/>
        </w:rPr>
        <w:t>AVAL</w:t>
      </w:r>
      <w:r w:rsidRPr="00B3739B">
        <w:rPr>
          <w:rFonts w:ascii="Arial" w:hAnsi="Arial" w:cs="Arial"/>
          <w:b/>
          <w:sz w:val="24"/>
          <w:szCs w:val="24"/>
        </w:rPr>
        <w:t xml:space="preserve"> DE LA COMUNIDAD PARTICIPANTE A LA REALIZACIÓN DE PROYECTOS PRESENTADOS A LA CONVOCATORIA </w:t>
      </w:r>
      <w:r w:rsidR="00DB6A1F">
        <w:rPr>
          <w:rFonts w:ascii="Arial" w:hAnsi="Arial" w:cs="Arial"/>
          <w:b/>
          <w:sz w:val="24"/>
          <w:szCs w:val="24"/>
        </w:rPr>
        <w:t>RUEDA DE LA APROPIACIÓN SOCIAL DEL CONOCIMIENTO 2024</w:t>
      </w:r>
    </w:p>
    <w:p w14:paraId="6E64A1DD" w14:textId="42F2FB3E" w:rsidR="002A06A3" w:rsidRPr="00B3739B" w:rsidRDefault="00FC0A01" w:rsidP="002A0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Tunja</w:t>
      </w:r>
      <w:r w:rsidR="002A06A3" w:rsidRPr="00DB6A1F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  <w:highlight w:val="yellow"/>
        </w:rPr>
        <w:t>16 de julio de 2024</w:t>
      </w:r>
    </w:p>
    <w:p w14:paraId="6E64A1DE" w14:textId="77777777" w:rsidR="002A06A3" w:rsidRPr="00B3739B" w:rsidRDefault="002A06A3" w:rsidP="002A0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64A1DF" w14:textId="77777777" w:rsidR="002A06A3" w:rsidRPr="00B3739B" w:rsidRDefault="002A06A3" w:rsidP="002A0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Señores</w:t>
      </w:r>
    </w:p>
    <w:p w14:paraId="6E64A1E0" w14:textId="55E97B9B" w:rsidR="002A06A3" w:rsidRPr="00B3739B" w:rsidRDefault="00847861" w:rsidP="002A06A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Oficina de Investigación y Desarrollo</w:t>
      </w:r>
    </w:p>
    <w:p w14:paraId="6E64A1E1" w14:textId="77777777" w:rsidR="009575B4" w:rsidRPr="00B3739B" w:rsidRDefault="00F9149E" w:rsidP="00957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Vicerrectoría Académica</w:t>
      </w:r>
    </w:p>
    <w:p w14:paraId="6E64A1E2" w14:textId="77777777" w:rsidR="002A06A3" w:rsidRPr="00B3739B" w:rsidRDefault="002A06A3" w:rsidP="002A0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Pontificia Universidad Javeriana</w:t>
      </w:r>
      <w:r w:rsidR="00F9149E" w:rsidRPr="00B3739B">
        <w:rPr>
          <w:rFonts w:ascii="Arial" w:hAnsi="Arial" w:cs="Arial"/>
          <w:sz w:val="24"/>
          <w:szCs w:val="24"/>
        </w:rPr>
        <w:t xml:space="preserve"> Cali</w:t>
      </w:r>
    </w:p>
    <w:p w14:paraId="6E64A1E3" w14:textId="77777777" w:rsidR="002A06A3" w:rsidRPr="00B3739B" w:rsidRDefault="002A06A3" w:rsidP="002A0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64A1E4" w14:textId="77777777" w:rsidR="00F9149E" w:rsidRPr="00B3739B" w:rsidRDefault="00F9149E" w:rsidP="00485ED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739B">
        <w:rPr>
          <w:rFonts w:ascii="Arial" w:hAnsi="Arial" w:cs="Arial"/>
          <w:b/>
          <w:sz w:val="24"/>
          <w:szCs w:val="24"/>
        </w:rPr>
        <w:t>Asunto:</w:t>
      </w:r>
    </w:p>
    <w:p w14:paraId="413B2539" w14:textId="4EBE886F" w:rsidR="00DB6A1F" w:rsidRPr="00B3739B" w:rsidRDefault="001A46D6" w:rsidP="00DB6A1F">
      <w:pPr>
        <w:jc w:val="both"/>
        <w:rPr>
          <w:rFonts w:ascii="Arial" w:hAnsi="Arial" w:cs="Arial"/>
          <w:b/>
          <w:sz w:val="24"/>
          <w:szCs w:val="24"/>
        </w:rPr>
      </w:pPr>
      <w:r w:rsidRPr="255077FD">
        <w:rPr>
          <w:rFonts w:ascii="Arial" w:hAnsi="Arial" w:cs="Arial"/>
          <w:i/>
          <w:iCs/>
          <w:sz w:val="24"/>
          <w:szCs w:val="24"/>
        </w:rPr>
        <w:t>Manifestación</w:t>
      </w:r>
      <w:r w:rsidR="002A06A3" w:rsidRPr="255077FD">
        <w:rPr>
          <w:rFonts w:ascii="Arial" w:hAnsi="Arial" w:cs="Arial"/>
          <w:i/>
          <w:iCs/>
          <w:sz w:val="24"/>
          <w:szCs w:val="24"/>
        </w:rPr>
        <w:t xml:space="preserve"> de respaldo, por parte de </w:t>
      </w:r>
      <w:r w:rsidR="002A06A3" w:rsidRPr="00E4140E">
        <w:rPr>
          <w:rFonts w:ascii="Arial" w:hAnsi="Arial" w:cs="Arial"/>
          <w:i/>
          <w:iCs/>
          <w:sz w:val="24"/>
          <w:szCs w:val="24"/>
        </w:rPr>
        <w:t>l</w:t>
      </w:r>
      <w:commentRangeStart w:id="0"/>
      <w:r w:rsidR="002A06A3" w:rsidRPr="00E4140E">
        <w:rPr>
          <w:rFonts w:ascii="Arial" w:hAnsi="Arial" w:cs="Arial"/>
          <w:i/>
          <w:iCs/>
          <w:sz w:val="24"/>
          <w:szCs w:val="24"/>
        </w:rPr>
        <w:t>a</w:t>
      </w:r>
      <w:r w:rsidR="00FC0A01" w:rsidRPr="00E4140E">
        <w:rPr>
          <w:rFonts w:ascii="Arial" w:hAnsi="Arial" w:cs="Arial"/>
          <w:i/>
          <w:iCs/>
          <w:sz w:val="24"/>
          <w:szCs w:val="24"/>
        </w:rPr>
        <w:t xml:space="preserve"> </w:t>
      </w:r>
      <w:commentRangeEnd w:id="0"/>
      <w:r w:rsidR="00DB6A1F" w:rsidRPr="00E4140E">
        <w:rPr>
          <w:rStyle w:val="Refdecomentario"/>
        </w:rPr>
        <w:commentReference w:id="0"/>
      </w:r>
      <w:r w:rsidR="00FC0A01" w:rsidRPr="00E4140E">
        <w:rPr>
          <w:rFonts w:ascii="Arial" w:hAnsi="Arial" w:cs="Arial"/>
          <w:i/>
          <w:iCs/>
          <w:sz w:val="24"/>
          <w:szCs w:val="24"/>
        </w:rPr>
        <w:t>Institución</w:t>
      </w:r>
      <w:r w:rsidR="00FC0A01">
        <w:rPr>
          <w:rFonts w:ascii="Arial" w:hAnsi="Arial" w:cs="Arial"/>
          <w:i/>
          <w:iCs/>
          <w:sz w:val="24"/>
          <w:szCs w:val="24"/>
        </w:rPr>
        <w:t xml:space="preserve"> Educativa Rural del Sur (IERS)</w:t>
      </w:r>
      <w:r w:rsidR="00E4140E">
        <w:rPr>
          <w:rFonts w:ascii="Arial" w:hAnsi="Arial" w:cs="Arial"/>
          <w:i/>
          <w:iCs/>
          <w:sz w:val="24"/>
          <w:szCs w:val="24"/>
        </w:rPr>
        <w:t xml:space="preserve"> de Tunja, Boyaca</w:t>
      </w:r>
      <w:r w:rsidR="002A06A3" w:rsidRPr="255077FD">
        <w:rPr>
          <w:rFonts w:ascii="Arial" w:hAnsi="Arial" w:cs="Arial"/>
          <w:i/>
          <w:iCs/>
          <w:sz w:val="24"/>
          <w:szCs w:val="24"/>
        </w:rPr>
        <w:t>, a la realización co</w:t>
      </w:r>
      <w:r w:rsidR="005241D9" w:rsidRPr="255077FD">
        <w:rPr>
          <w:rFonts w:ascii="Arial" w:hAnsi="Arial" w:cs="Arial"/>
          <w:i/>
          <w:iCs/>
          <w:sz w:val="24"/>
          <w:szCs w:val="24"/>
        </w:rPr>
        <w:t>r</w:t>
      </w:r>
      <w:r w:rsidR="002A06A3" w:rsidRPr="255077FD">
        <w:rPr>
          <w:rFonts w:ascii="Arial" w:hAnsi="Arial" w:cs="Arial"/>
          <w:i/>
          <w:iCs/>
          <w:sz w:val="24"/>
          <w:szCs w:val="24"/>
        </w:rPr>
        <w:t xml:space="preserve">responsable del proyecto </w:t>
      </w:r>
      <w:r w:rsidR="008D6C86" w:rsidRPr="008D6C86">
        <w:rPr>
          <w:rFonts w:ascii="Arial" w:hAnsi="Arial" w:cs="Arial"/>
          <w:b/>
          <w:bCs/>
          <w:sz w:val="24"/>
          <w:szCs w:val="24"/>
          <w:lang w:val="es-MX"/>
        </w:rPr>
        <w:t>Co-construcción y apropiación social del conocimiento a través de la interpretación multienfoque de modelos agroecológicos propios de las comunidades étnicas y campesinas del centro y suroccidente colombiano</w:t>
      </w:r>
      <w:r w:rsidR="00BE1E05" w:rsidRPr="255077FD">
        <w:rPr>
          <w:rFonts w:ascii="Arial" w:hAnsi="Arial" w:cs="Arial"/>
          <w:i/>
          <w:iCs/>
          <w:sz w:val="24"/>
          <w:szCs w:val="24"/>
        </w:rPr>
        <w:t>, postulado a la</w:t>
      </w:r>
      <w:r w:rsidR="00AD6670" w:rsidRPr="255077FD">
        <w:rPr>
          <w:rFonts w:ascii="Arial" w:hAnsi="Arial" w:cs="Arial"/>
          <w:i/>
          <w:iCs/>
          <w:sz w:val="24"/>
          <w:szCs w:val="24"/>
        </w:rPr>
        <w:t xml:space="preserve"> convocatoria </w:t>
      </w:r>
      <w:r w:rsidR="00DB6A1F">
        <w:rPr>
          <w:rFonts w:ascii="Arial" w:hAnsi="Arial" w:cs="Arial"/>
          <w:b/>
          <w:sz w:val="24"/>
          <w:szCs w:val="24"/>
          <w:highlight w:val="yellow"/>
        </w:rPr>
        <w:t>Rueda de la Apropiación Social del C</w:t>
      </w:r>
      <w:r w:rsidR="00DB6A1F" w:rsidRPr="00DB6A1F">
        <w:rPr>
          <w:rFonts w:ascii="Arial" w:hAnsi="Arial" w:cs="Arial"/>
          <w:b/>
          <w:sz w:val="24"/>
          <w:szCs w:val="24"/>
          <w:highlight w:val="yellow"/>
        </w:rPr>
        <w:t>onocimiento 2024</w:t>
      </w:r>
    </w:p>
    <w:p w14:paraId="6E64A1E5" w14:textId="77B3A12D" w:rsidR="002A06A3" w:rsidRPr="00B3739B" w:rsidRDefault="002A06A3" w:rsidP="255077FD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6E64A1E7" w14:textId="585BB200" w:rsidR="009E6D35" w:rsidRPr="00B3739B" w:rsidRDefault="00540B73" w:rsidP="002A06A3">
      <w:pPr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El</w:t>
      </w:r>
      <w:r w:rsidR="00E62B01" w:rsidRPr="00B3739B">
        <w:rPr>
          <w:rFonts w:ascii="Arial" w:hAnsi="Arial" w:cs="Arial"/>
          <w:sz w:val="24"/>
          <w:szCs w:val="24"/>
        </w:rPr>
        <w:t xml:space="preserve"> (los)</w:t>
      </w:r>
      <w:r w:rsidRPr="00B3739B">
        <w:rPr>
          <w:rFonts w:ascii="Arial" w:hAnsi="Arial" w:cs="Arial"/>
          <w:sz w:val="24"/>
          <w:szCs w:val="24"/>
        </w:rPr>
        <w:t xml:space="preserve"> abajo firmante</w:t>
      </w:r>
      <w:r w:rsidR="00E62B01" w:rsidRPr="00B3739B">
        <w:rPr>
          <w:rFonts w:ascii="Arial" w:hAnsi="Arial" w:cs="Arial"/>
          <w:sz w:val="24"/>
          <w:szCs w:val="24"/>
        </w:rPr>
        <w:t>(s)</w:t>
      </w:r>
      <w:r w:rsidR="009E6D35" w:rsidRPr="00B3739B">
        <w:rPr>
          <w:rFonts w:ascii="Arial" w:hAnsi="Arial" w:cs="Arial"/>
          <w:sz w:val="24"/>
          <w:szCs w:val="24"/>
        </w:rPr>
        <w:t xml:space="preserve"> en calidad de </w:t>
      </w:r>
      <w:r w:rsidR="00FC0A01">
        <w:rPr>
          <w:rFonts w:ascii="Arial" w:hAnsi="Arial" w:cs="Arial"/>
          <w:sz w:val="24"/>
          <w:szCs w:val="24"/>
        </w:rPr>
        <w:t xml:space="preserve">docente de Ciencias Naturales y Ambientales adscrita </w:t>
      </w:r>
      <w:r w:rsidR="00FC0A01" w:rsidRPr="00FC0A01">
        <w:rPr>
          <w:rFonts w:ascii="Arial" w:hAnsi="Arial" w:cs="Arial"/>
          <w:sz w:val="24"/>
          <w:szCs w:val="24"/>
        </w:rPr>
        <w:t xml:space="preserve">a </w:t>
      </w:r>
      <w:r w:rsidR="00FC0A01" w:rsidRPr="00FC0A01">
        <w:rPr>
          <w:rFonts w:ascii="Arial" w:hAnsi="Arial" w:cs="Arial"/>
          <w:iCs/>
          <w:sz w:val="24"/>
          <w:szCs w:val="24"/>
        </w:rPr>
        <w:t>Institución Educativa Rural del Sur (IERS)</w:t>
      </w:r>
      <w:r w:rsidR="00E4140E">
        <w:rPr>
          <w:rFonts w:ascii="Arial" w:hAnsi="Arial" w:cs="Arial"/>
          <w:iCs/>
          <w:sz w:val="24"/>
          <w:szCs w:val="24"/>
        </w:rPr>
        <w:t xml:space="preserve"> de Tunja Boyacá</w:t>
      </w:r>
      <w:r w:rsidRPr="00B3739B">
        <w:rPr>
          <w:rFonts w:ascii="Arial" w:hAnsi="Arial" w:cs="Arial"/>
          <w:sz w:val="24"/>
          <w:szCs w:val="24"/>
        </w:rPr>
        <w:t xml:space="preserve">, </w:t>
      </w:r>
      <w:r w:rsidR="009E6D35" w:rsidRPr="00B3739B">
        <w:rPr>
          <w:rFonts w:ascii="Arial" w:hAnsi="Arial" w:cs="Arial"/>
          <w:sz w:val="24"/>
          <w:szCs w:val="24"/>
        </w:rPr>
        <w:t>actúo en el presente documento</w:t>
      </w:r>
      <w:r w:rsidR="009E6D35" w:rsidRPr="00FC0A01">
        <w:rPr>
          <w:rFonts w:ascii="Arial" w:hAnsi="Arial" w:cs="Arial"/>
          <w:sz w:val="24"/>
          <w:szCs w:val="24"/>
        </w:rPr>
        <w:t xml:space="preserve">, como representante(s) </w:t>
      </w:r>
      <w:r w:rsidR="00FC0A01">
        <w:rPr>
          <w:rFonts w:ascii="Arial" w:hAnsi="Arial" w:cs="Arial"/>
          <w:sz w:val="24"/>
          <w:szCs w:val="24"/>
        </w:rPr>
        <w:t>del semillero de investigación</w:t>
      </w:r>
      <w:r w:rsidR="00A720AA">
        <w:rPr>
          <w:rFonts w:ascii="Arial" w:hAnsi="Arial" w:cs="Arial"/>
          <w:sz w:val="24"/>
          <w:szCs w:val="24"/>
        </w:rPr>
        <w:t xml:space="preserve"> Investigando Nuevas Visiones: Innovación y estrategias ruralistas INVIERS</w:t>
      </w:r>
      <w:r w:rsidR="00E4140E">
        <w:rPr>
          <w:rFonts w:ascii="Arial" w:hAnsi="Arial" w:cs="Arial"/>
          <w:sz w:val="24"/>
          <w:szCs w:val="24"/>
        </w:rPr>
        <w:t xml:space="preserve"> adscrito a la IERS</w:t>
      </w:r>
      <w:r w:rsidR="009E6D35" w:rsidRPr="00B3739B">
        <w:rPr>
          <w:rFonts w:ascii="Arial" w:hAnsi="Arial" w:cs="Arial"/>
          <w:sz w:val="24"/>
          <w:szCs w:val="24"/>
        </w:rPr>
        <w:t>.</w:t>
      </w:r>
    </w:p>
    <w:p w14:paraId="6E64A1E8" w14:textId="20B6FE86" w:rsidR="00105974" w:rsidRPr="008D6C86" w:rsidRDefault="009E6D35" w:rsidP="002A06A3">
      <w:pPr>
        <w:jc w:val="both"/>
        <w:rPr>
          <w:rFonts w:ascii="Arial" w:hAnsi="Arial" w:cs="Arial"/>
          <w:sz w:val="24"/>
          <w:szCs w:val="24"/>
          <w:lang w:val="es-ES"/>
        </w:rPr>
      </w:pPr>
      <w:r w:rsidRPr="65243AE8">
        <w:rPr>
          <w:rFonts w:ascii="Arial" w:hAnsi="Arial" w:cs="Arial"/>
          <w:sz w:val="24"/>
          <w:szCs w:val="24"/>
        </w:rPr>
        <w:t>Así, confirmo</w:t>
      </w:r>
      <w:r w:rsidR="00A814E8" w:rsidRPr="65243AE8">
        <w:rPr>
          <w:rFonts w:ascii="Arial" w:hAnsi="Arial" w:cs="Arial"/>
          <w:sz w:val="24"/>
          <w:szCs w:val="24"/>
        </w:rPr>
        <w:t xml:space="preserve"> </w:t>
      </w:r>
      <w:r w:rsidR="00E62B01" w:rsidRPr="65243AE8">
        <w:rPr>
          <w:rFonts w:ascii="Arial" w:hAnsi="Arial" w:cs="Arial"/>
          <w:sz w:val="24"/>
          <w:szCs w:val="24"/>
        </w:rPr>
        <w:t xml:space="preserve">(confirmamos) </w:t>
      </w:r>
      <w:r w:rsidRPr="65243AE8">
        <w:rPr>
          <w:rFonts w:ascii="Arial" w:hAnsi="Arial" w:cs="Arial"/>
          <w:sz w:val="24"/>
          <w:szCs w:val="24"/>
        </w:rPr>
        <w:t xml:space="preserve">que, </w:t>
      </w:r>
      <w:r w:rsidR="002A06A3" w:rsidRPr="65243AE8">
        <w:rPr>
          <w:rFonts w:ascii="Arial" w:hAnsi="Arial" w:cs="Arial"/>
          <w:sz w:val="24"/>
          <w:szCs w:val="24"/>
        </w:rPr>
        <w:t xml:space="preserve">se </w:t>
      </w:r>
      <w:r w:rsidRPr="65243AE8">
        <w:rPr>
          <w:rFonts w:ascii="Arial" w:hAnsi="Arial" w:cs="Arial"/>
          <w:sz w:val="24"/>
          <w:szCs w:val="24"/>
        </w:rPr>
        <w:t xml:space="preserve">ha </w:t>
      </w:r>
      <w:r w:rsidR="0009502E" w:rsidRPr="65243AE8">
        <w:rPr>
          <w:rFonts w:ascii="Arial" w:hAnsi="Arial" w:cs="Arial"/>
          <w:sz w:val="24"/>
          <w:szCs w:val="24"/>
        </w:rPr>
        <w:t>gener</w:t>
      </w:r>
      <w:r w:rsidRPr="65243AE8">
        <w:rPr>
          <w:rFonts w:ascii="Arial" w:hAnsi="Arial" w:cs="Arial"/>
          <w:sz w:val="24"/>
          <w:szCs w:val="24"/>
        </w:rPr>
        <w:t>ado</w:t>
      </w:r>
      <w:r w:rsidR="0009502E" w:rsidRPr="65243AE8">
        <w:rPr>
          <w:rFonts w:ascii="Arial" w:hAnsi="Arial" w:cs="Arial"/>
          <w:sz w:val="24"/>
          <w:szCs w:val="24"/>
        </w:rPr>
        <w:t xml:space="preserve"> un espacio de diálogo </w:t>
      </w:r>
      <w:r w:rsidR="00AD6670" w:rsidRPr="65243AE8">
        <w:rPr>
          <w:rFonts w:ascii="Arial" w:hAnsi="Arial" w:cs="Arial"/>
          <w:sz w:val="24"/>
          <w:szCs w:val="24"/>
        </w:rPr>
        <w:t xml:space="preserve">previo </w:t>
      </w:r>
      <w:r w:rsidR="0009502E" w:rsidRPr="65243AE8">
        <w:rPr>
          <w:rFonts w:ascii="Arial" w:hAnsi="Arial" w:cs="Arial"/>
          <w:sz w:val="24"/>
          <w:szCs w:val="24"/>
        </w:rPr>
        <w:t xml:space="preserve">entre miembros </w:t>
      </w:r>
      <w:r w:rsidR="002A06A3" w:rsidRPr="65243AE8">
        <w:rPr>
          <w:rFonts w:ascii="Arial" w:hAnsi="Arial" w:cs="Arial"/>
          <w:sz w:val="24"/>
          <w:szCs w:val="24"/>
        </w:rPr>
        <w:t xml:space="preserve">de la comunidad </w:t>
      </w:r>
      <w:r w:rsidR="0009502E" w:rsidRPr="65243AE8">
        <w:rPr>
          <w:rFonts w:ascii="Arial" w:hAnsi="Arial" w:cs="Arial"/>
          <w:sz w:val="24"/>
          <w:szCs w:val="24"/>
        </w:rPr>
        <w:t xml:space="preserve">y </w:t>
      </w:r>
      <w:r w:rsidR="002A06A3" w:rsidRPr="65243AE8">
        <w:rPr>
          <w:rFonts w:ascii="Arial" w:hAnsi="Arial" w:cs="Arial"/>
          <w:sz w:val="24"/>
          <w:szCs w:val="24"/>
        </w:rPr>
        <w:t xml:space="preserve">personas vinculadas al equipo </w:t>
      </w:r>
      <w:r w:rsidR="0009502E" w:rsidRPr="65243AE8">
        <w:rPr>
          <w:rFonts w:ascii="Arial" w:hAnsi="Arial" w:cs="Arial"/>
          <w:sz w:val="24"/>
          <w:szCs w:val="24"/>
        </w:rPr>
        <w:t>de trabajo, constituido desde la Pontificia Universidad Javeriana</w:t>
      </w:r>
      <w:r w:rsidR="00F9149E" w:rsidRPr="65243AE8">
        <w:rPr>
          <w:rFonts w:ascii="Arial" w:hAnsi="Arial" w:cs="Arial"/>
          <w:sz w:val="24"/>
          <w:szCs w:val="24"/>
        </w:rPr>
        <w:t xml:space="preserve"> Cali</w:t>
      </w:r>
      <w:r w:rsidRPr="65243AE8">
        <w:rPr>
          <w:rFonts w:ascii="Arial" w:hAnsi="Arial" w:cs="Arial"/>
          <w:sz w:val="24"/>
          <w:szCs w:val="24"/>
        </w:rPr>
        <w:t>,</w:t>
      </w:r>
      <w:r w:rsidR="0009502E" w:rsidRPr="65243AE8">
        <w:rPr>
          <w:rFonts w:ascii="Arial" w:hAnsi="Arial" w:cs="Arial"/>
          <w:sz w:val="24"/>
          <w:szCs w:val="24"/>
        </w:rPr>
        <w:t xml:space="preserve"> </w:t>
      </w:r>
      <w:r w:rsidR="00AD6670" w:rsidRPr="65243AE8">
        <w:rPr>
          <w:rFonts w:ascii="Arial" w:hAnsi="Arial" w:cs="Arial"/>
          <w:sz w:val="24"/>
          <w:szCs w:val="24"/>
        </w:rPr>
        <w:t xml:space="preserve">que hoy resulta en </w:t>
      </w:r>
      <w:r w:rsidR="0009502E" w:rsidRPr="65243AE8">
        <w:rPr>
          <w:rFonts w:ascii="Arial" w:hAnsi="Arial" w:cs="Arial"/>
          <w:sz w:val="24"/>
          <w:szCs w:val="24"/>
        </w:rPr>
        <w:t>la formulación del proyecto</w:t>
      </w:r>
      <w:r w:rsidR="008D6C86" w:rsidRPr="008D6C86">
        <w:rPr>
          <w:rFonts w:ascii="Aptos" w:hAnsi="Aptos"/>
          <w:b/>
          <w:bCs/>
          <w:sz w:val="24"/>
          <w:szCs w:val="24"/>
          <w:lang w:val="es-MX"/>
        </w:rPr>
        <w:t xml:space="preserve"> </w:t>
      </w:r>
      <w:r w:rsidR="008D6C86" w:rsidRPr="008D6C86">
        <w:rPr>
          <w:rFonts w:ascii="Arial" w:hAnsi="Arial" w:cs="Arial"/>
          <w:b/>
          <w:bCs/>
          <w:sz w:val="24"/>
          <w:szCs w:val="24"/>
          <w:lang w:val="es-MX"/>
        </w:rPr>
        <w:t>Co-construcción y apropiación social del conocimiento a través de la interpretación multienfoque de modelos agroecológicos propios de las comunidades étnicas y campesinas del centro y suroccidente colombiano</w:t>
      </w:r>
      <w:r w:rsidR="0009502E" w:rsidRPr="65243AE8">
        <w:rPr>
          <w:rFonts w:ascii="Arial" w:hAnsi="Arial" w:cs="Arial"/>
          <w:sz w:val="24"/>
          <w:szCs w:val="24"/>
        </w:rPr>
        <w:t>,</w:t>
      </w:r>
      <w:r w:rsidR="00E62B01" w:rsidRPr="65243AE8">
        <w:rPr>
          <w:rFonts w:ascii="Arial" w:hAnsi="Arial" w:cs="Arial"/>
          <w:sz w:val="24"/>
          <w:szCs w:val="24"/>
        </w:rPr>
        <w:t xml:space="preserve"> postulado a la convocatoria </w:t>
      </w:r>
      <w:r w:rsidR="00DB6A1F">
        <w:rPr>
          <w:rFonts w:ascii="Arial" w:hAnsi="Arial" w:cs="Arial"/>
          <w:b/>
          <w:sz w:val="24"/>
          <w:szCs w:val="24"/>
          <w:highlight w:val="yellow"/>
        </w:rPr>
        <w:t>Rueda de la Apropiación Social del C</w:t>
      </w:r>
      <w:r w:rsidR="00DB6A1F" w:rsidRPr="00DB6A1F">
        <w:rPr>
          <w:rFonts w:ascii="Arial" w:hAnsi="Arial" w:cs="Arial"/>
          <w:b/>
          <w:sz w:val="24"/>
          <w:szCs w:val="24"/>
          <w:highlight w:val="yellow"/>
        </w:rPr>
        <w:t>onocimiento 2024</w:t>
      </w:r>
      <w:r w:rsidR="00DB6A1F">
        <w:rPr>
          <w:rFonts w:ascii="Arial" w:hAnsi="Arial" w:cs="Arial"/>
          <w:b/>
          <w:sz w:val="24"/>
          <w:szCs w:val="24"/>
        </w:rPr>
        <w:t xml:space="preserve"> </w:t>
      </w:r>
      <w:r w:rsidR="00540B73" w:rsidRPr="65243AE8">
        <w:rPr>
          <w:rFonts w:ascii="Arial" w:hAnsi="Arial" w:cs="Arial"/>
          <w:sz w:val="24"/>
          <w:szCs w:val="24"/>
        </w:rPr>
        <w:t>que tiene como objetivo general</w:t>
      </w:r>
      <w:r w:rsidR="008D6C86">
        <w:rPr>
          <w:rFonts w:ascii="Arial" w:hAnsi="Arial" w:cs="Arial"/>
          <w:sz w:val="24"/>
          <w:szCs w:val="24"/>
        </w:rPr>
        <w:t xml:space="preserve">: </w:t>
      </w:r>
      <w:r w:rsidR="008D6C86" w:rsidRPr="008D6C86">
        <w:rPr>
          <w:rFonts w:ascii="Arial" w:hAnsi="Arial" w:cs="Arial"/>
          <w:b/>
          <w:sz w:val="24"/>
          <w:szCs w:val="24"/>
          <w:lang w:val="es-MX"/>
        </w:rPr>
        <w:t>Establecer un espacio de diálogos basado en la apropiación social del conocimiento para la co-construcción de un programa que facilite la comprensión multienfoque de modelos agroecológicos propios de las comunidades rurales étnicas y campesinas del centro y suroccidente colombiano</w:t>
      </w:r>
      <w:r w:rsidR="00540B73" w:rsidRPr="65243AE8">
        <w:rPr>
          <w:rFonts w:ascii="Arial" w:hAnsi="Arial" w:cs="Arial"/>
          <w:sz w:val="24"/>
          <w:szCs w:val="24"/>
        </w:rPr>
        <w:t xml:space="preserve">; para su ejecución se estipula un periodo de </w:t>
      </w:r>
      <w:r w:rsidR="008D6C86" w:rsidRPr="008D6C86">
        <w:rPr>
          <w:rFonts w:ascii="Arial" w:hAnsi="Arial" w:cs="Arial"/>
          <w:b/>
          <w:sz w:val="24"/>
          <w:szCs w:val="24"/>
        </w:rPr>
        <w:lastRenderedPageBreak/>
        <w:t xml:space="preserve">ocho (8) </w:t>
      </w:r>
      <w:r w:rsidR="00540B73" w:rsidRPr="008D6C86">
        <w:rPr>
          <w:rFonts w:ascii="Arial" w:hAnsi="Arial" w:cs="Arial"/>
          <w:b/>
          <w:sz w:val="24"/>
          <w:szCs w:val="24"/>
        </w:rPr>
        <w:t>meses</w:t>
      </w:r>
      <w:r w:rsidR="00540B73" w:rsidRPr="65243AE8">
        <w:rPr>
          <w:rFonts w:ascii="Arial" w:hAnsi="Arial" w:cs="Arial"/>
          <w:sz w:val="24"/>
          <w:szCs w:val="24"/>
        </w:rPr>
        <w:t xml:space="preserve">; y, se definen como productos esperados </w:t>
      </w:r>
      <w:r w:rsidR="00540B73" w:rsidRPr="008D6C86">
        <w:rPr>
          <w:rFonts w:ascii="Arial" w:hAnsi="Arial" w:cs="Arial"/>
          <w:sz w:val="24"/>
          <w:szCs w:val="24"/>
          <w:highlight w:val="yellow"/>
        </w:rPr>
        <w:t xml:space="preserve">____________________(indicar </w:t>
      </w:r>
      <w:r w:rsidR="00540B73" w:rsidRPr="008D6C86">
        <w:rPr>
          <w:rFonts w:ascii="Arial" w:hAnsi="Arial" w:cs="Arial"/>
          <w:sz w:val="24"/>
          <w:szCs w:val="24"/>
          <w:highlight w:val="yellow"/>
          <w:lang w:val="es-ES"/>
        </w:rPr>
        <w:t xml:space="preserve">los entregables, resultados o productos finales esperados con el desarrollo del proyecto, los cuales beneficiarán a la comunidad participante en la solución de la </w:t>
      </w:r>
      <w:r w:rsidR="7AB82217" w:rsidRPr="008D6C86">
        <w:rPr>
          <w:rFonts w:ascii="Arial" w:hAnsi="Arial" w:cs="Arial"/>
          <w:sz w:val="24"/>
          <w:szCs w:val="24"/>
          <w:highlight w:val="yellow"/>
          <w:lang w:val="es-ES"/>
        </w:rPr>
        <w:t>problemática priorizada</w:t>
      </w:r>
      <w:r w:rsidR="00540B73" w:rsidRPr="008D6C86">
        <w:rPr>
          <w:rFonts w:ascii="Arial" w:hAnsi="Arial" w:cs="Arial"/>
          <w:sz w:val="24"/>
          <w:szCs w:val="24"/>
          <w:highlight w:val="yellow"/>
          <w:lang w:val="es-ES"/>
        </w:rPr>
        <w:t xml:space="preserve"> en la propuesta).</w:t>
      </w:r>
    </w:p>
    <w:p w14:paraId="03E8131F" w14:textId="77777777" w:rsidR="008D6C86" w:rsidRPr="008D6C86" w:rsidRDefault="008D6C86" w:rsidP="008D6C86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8D6C86">
        <w:rPr>
          <w:rFonts w:ascii="Arial" w:hAnsi="Arial" w:cs="Arial"/>
          <w:b/>
          <w:bCs/>
          <w:sz w:val="24"/>
          <w:szCs w:val="24"/>
          <w:lang w:val="es-MX"/>
        </w:rPr>
        <w:t>Productos esperados:</w:t>
      </w:r>
    </w:p>
    <w:p w14:paraId="79322D3B" w14:textId="77777777" w:rsidR="008D6C86" w:rsidRPr="008D6C86" w:rsidRDefault="008D6C86" w:rsidP="008D6C86">
      <w:pPr>
        <w:pStyle w:val="Prrafode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Informe de cierre de actividades</w:t>
      </w:r>
    </w:p>
    <w:p w14:paraId="14FE1E46" w14:textId="77777777" w:rsidR="008D6C86" w:rsidRPr="008D6C86" w:rsidRDefault="008D6C86" w:rsidP="008D6C86">
      <w:pPr>
        <w:pStyle w:val="Textocomentario"/>
        <w:numPr>
          <w:ilvl w:val="0"/>
          <w:numId w:val="6"/>
        </w:numPr>
        <w:spacing w:after="160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Co-construcción de un programa para la interpretación multienfoque de modelos agroecológicos propios de comunidades a partir de los principios y estrategias de Apropiación Social del Conocimiento (ASC)</w:t>
      </w:r>
    </w:p>
    <w:p w14:paraId="73DC12B5" w14:textId="77777777" w:rsidR="008D6C86" w:rsidRPr="008D6C86" w:rsidRDefault="008D6C86" w:rsidP="008D6C86">
      <w:pPr>
        <w:pStyle w:val="Prrafode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Constancia de aplicación a convocatoria externa para la implementación del programa</w:t>
      </w:r>
    </w:p>
    <w:p w14:paraId="5CC69B32" w14:textId="77777777" w:rsidR="008D6C86" w:rsidRPr="008D6C86" w:rsidRDefault="008D6C86" w:rsidP="008D6C86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8D6C86">
        <w:rPr>
          <w:rFonts w:ascii="Arial" w:hAnsi="Arial" w:cs="Arial"/>
          <w:b/>
          <w:bCs/>
          <w:sz w:val="24"/>
          <w:szCs w:val="24"/>
          <w:lang w:val="es-MX"/>
        </w:rPr>
        <w:t>Productos adicionales:</w:t>
      </w:r>
    </w:p>
    <w:p w14:paraId="4A3CA74D" w14:textId="77777777" w:rsidR="008D6C86" w:rsidRPr="008D6C86" w:rsidRDefault="008D6C86" w:rsidP="008D6C86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Documento de diagnóstico participativo de los modelos agroecológicos propios en los territorios de las comunidades sociales participantes, elaborado bajo los principios de la política pública de ASC</w:t>
      </w:r>
    </w:p>
    <w:p w14:paraId="13EB2285" w14:textId="77777777" w:rsidR="008D6C86" w:rsidRPr="008D6C86" w:rsidRDefault="008D6C86" w:rsidP="008D6C86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Catálogo de prácticas y conocimientos agroecológicos tradicionales y científicos, producto del diálogo de saberes entre los actores sociales participantes</w:t>
      </w:r>
    </w:p>
    <w:p w14:paraId="3E981139" w14:textId="77777777" w:rsidR="008D6C86" w:rsidRPr="008D6C86" w:rsidRDefault="008D6C86" w:rsidP="008D6C86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Guía metodológica para la interpretación multienfoque de modelos agroecológicos basada en la integración de saberes</w:t>
      </w:r>
    </w:p>
    <w:p w14:paraId="6AD9876E" w14:textId="77777777" w:rsidR="008D6C86" w:rsidRPr="008D6C86" w:rsidRDefault="008D6C86" w:rsidP="008D6C86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Sistema de seguimiento y evaluación participativa para la implementación del programa de interpretación multienfoque de modelos agroecológicos en el contexto de la ASC</w:t>
      </w:r>
    </w:p>
    <w:p w14:paraId="362D6AFE" w14:textId="77777777" w:rsidR="008D6C86" w:rsidRPr="008D6C86" w:rsidRDefault="008D6C86" w:rsidP="008D6C86">
      <w:pPr>
        <w:pStyle w:val="Prrafodelista"/>
        <w:numPr>
          <w:ilvl w:val="0"/>
          <w:numId w:val="7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8D6C86">
        <w:rPr>
          <w:rFonts w:ascii="Arial" w:hAnsi="Arial" w:cs="Arial"/>
          <w:sz w:val="24"/>
          <w:szCs w:val="24"/>
          <w:lang w:val="es-MX"/>
        </w:rPr>
        <w:t>Memoria del proceso de co-construcción del programa, incluyendo lecciones aprendidas y recomendaciones para futuras iniciativas de ASC en agroecología</w:t>
      </w:r>
    </w:p>
    <w:p w14:paraId="6E64A1E9" w14:textId="547840F1" w:rsidR="00D65372" w:rsidRPr="00B3739B" w:rsidRDefault="00AD6670" w:rsidP="002A06A3">
      <w:pPr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En ese marco</w:t>
      </w:r>
      <w:r w:rsidR="009E6D35" w:rsidRPr="00B3739B">
        <w:rPr>
          <w:rFonts w:ascii="Arial" w:hAnsi="Arial" w:cs="Arial"/>
          <w:sz w:val="24"/>
          <w:szCs w:val="24"/>
        </w:rPr>
        <w:t xml:space="preserve">, </w:t>
      </w:r>
      <w:r w:rsidR="00C21359" w:rsidRPr="00B3739B">
        <w:rPr>
          <w:rFonts w:ascii="Arial" w:hAnsi="Arial" w:cs="Arial"/>
          <w:sz w:val="24"/>
          <w:szCs w:val="24"/>
        </w:rPr>
        <w:t>certifico</w:t>
      </w:r>
      <w:r w:rsidR="00E62B01" w:rsidRPr="00B3739B">
        <w:rPr>
          <w:rFonts w:ascii="Arial" w:hAnsi="Arial" w:cs="Arial"/>
          <w:sz w:val="24"/>
          <w:szCs w:val="24"/>
        </w:rPr>
        <w:t xml:space="preserve"> (certificamos)</w:t>
      </w:r>
      <w:r w:rsidR="00A814E8" w:rsidRPr="00B3739B">
        <w:rPr>
          <w:rFonts w:ascii="Arial" w:hAnsi="Arial" w:cs="Arial"/>
          <w:sz w:val="24"/>
          <w:szCs w:val="24"/>
        </w:rPr>
        <w:t xml:space="preserve"> </w:t>
      </w:r>
      <w:r w:rsidR="009E6D35" w:rsidRPr="00B3739B">
        <w:rPr>
          <w:rFonts w:ascii="Arial" w:hAnsi="Arial" w:cs="Arial"/>
          <w:sz w:val="24"/>
          <w:szCs w:val="24"/>
        </w:rPr>
        <w:t xml:space="preserve">la disposición manifestada por la </w:t>
      </w:r>
      <w:r w:rsidR="00E4140E">
        <w:rPr>
          <w:rFonts w:ascii="Arial" w:hAnsi="Arial" w:cs="Arial"/>
          <w:sz w:val="24"/>
          <w:szCs w:val="24"/>
        </w:rPr>
        <w:t>Institución Educativa Rural del Sur (IERS) de Tunja Boyacá</w:t>
      </w:r>
      <w:r w:rsidR="009E6D35" w:rsidRPr="00E4140E">
        <w:rPr>
          <w:rFonts w:ascii="Arial" w:hAnsi="Arial" w:cs="Arial"/>
          <w:sz w:val="24"/>
          <w:szCs w:val="24"/>
        </w:rPr>
        <w:t>,</w:t>
      </w:r>
      <w:r w:rsidR="00E4140E">
        <w:rPr>
          <w:rFonts w:ascii="Arial" w:hAnsi="Arial" w:cs="Arial"/>
          <w:sz w:val="24"/>
          <w:szCs w:val="24"/>
        </w:rPr>
        <w:t xml:space="preserve"> a través del semillero </w:t>
      </w:r>
      <w:r w:rsidR="00E4140E">
        <w:rPr>
          <w:rFonts w:ascii="Arial" w:hAnsi="Arial" w:cs="Arial"/>
          <w:sz w:val="24"/>
          <w:szCs w:val="24"/>
        </w:rPr>
        <w:t>de investigación Investigando Nuevas Visiones: Innovación y estrategias ruralistas INVIERS</w:t>
      </w:r>
      <w:r w:rsidR="009E6D35" w:rsidRPr="00B3739B">
        <w:rPr>
          <w:rFonts w:ascii="Arial" w:hAnsi="Arial" w:cs="Arial"/>
          <w:sz w:val="24"/>
          <w:szCs w:val="24"/>
        </w:rPr>
        <w:t xml:space="preserve"> para participar </w:t>
      </w:r>
      <w:r w:rsidR="00485EDC" w:rsidRPr="00B3739B">
        <w:rPr>
          <w:rFonts w:ascii="Arial" w:hAnsi="Arial" w:cs="Arial"/>
          <w:sz w:val="24"/>
          <w:szCs w:val="24"/>
        </w:rPr>
        <w:t>de manera co</w:t>
      </w:r>
      <w:r w:rsidR="009519F4">
        <w:rPr>
          <w:rFonts w:ascii="Arial" w:hAnsi="Arial" w:cs="Arial"/>
          <w:sz w:val="24"/>
          <w:szCs w:val="24"/>
        </w:rPr>
        <w:t>r</w:t>
      </w:r>
      <w:r w:rsidR="00485EDC" w:rsidRPr="00B3739B">
        <w:rPr>
          <w:rFonts w:ascii="Arial" w:hAnsi="Arial" w:cs="Arial"/>
          <w:sz w:val="24"/>
          <w:szCs w:val="24"/>
        </w:rPr>
        <w:t>responsable</w:t>
      </w:r>
      <w:r w:rsidR="00D65372" w:rsidRPr="00B3739B">
        <w:rPr>
          <w:rFonts w:ascii="Arial" w:hAnsi="Arial" w:cs="Arial"/>
          <w:sz w:val="24"/>
          <w:szCs w:val="24"/>
        </w:rPr>
        <w:t xml:space="preserve"> </w:t>
      </w:r>
      <w:r w:rsidR="00485EDC" w:rsidRPr="00B3739B">
        <w:rPr>
          <w:rFonts w:ascii="Arial" w:hAnsi="Arial" w:cs="Arial"/>
          <w:sz w:val="24"/>
          <w:szCs w:val="24"/>
        </w:rPr>
        <w:t xml:space="preserve">y activa, </w:t>
      </w:r>
      <w:r w:rsidR="00D65372" w:rsidRPr="00B3739B">
        <w:rPr>
          <w:rFonts w:ascii="Arial" w:hAnsi="Arial" w:cs="Arial"/>
          <w:sz w:val="24"/>
          <w:szCs w:val="24"/>
        </w:rPr>
        <w:t>en el desarrollo de la propuesta antes mencionada</w:t>
      </w:r>
      <w:r w:rsidR="00485EDC" w:rsidRPr="00B3739B">
        <w:rPr>
          <w:rFonts w:ascii="Arial" w:hAnsi="Arial" w:cs="Arial"/>
          <w:sz w:val="24"/>
          <w:szCs w:val="24"/>
        </w:rPr>
        <w:t>,</w:t>
      </w:r>
      <w:r w:rsidR="00D65372" w:rsidRPr="00B3739B">
        <w:rPr>
          <w:rFonts w:ascii="Arial" w:hAnsi="Arial" w:cs="Arial"/>
          <w:sz w:val="24"/>
          <w:szCs w:val="24"/>
        </w:rPr>
        <w:t xml:space="preserve"> al poner a disposición los recursos</w:t>
      </w:r>
      <w:r w:rsidR="00485EDC" w:rsidRPr="00B3739B">
        <w:rPr>
          <w:rFonts w:ascii="Arial" w:hAnsi="Arial" w:cs="Arial"/>
          <w:sz w:val="24"/>
          <w:szCs w:val="24"/>
        </w:rPr>
        <w:t>, habilidades y saberes</w:t>
      </w:r>
      <w:r w:rsidR="00D65372" w:rsidRPr="00B3739B">
        <w:rPr>
          <w:rFonts w:ascii="Arial" w:hAnsi="Arial" w:cs="Arial"/>
          <w:sz w:val="24"/>
          <w:szCs w:val="24"/>
        </w:rPr>
        <w:t xml:space="preserve"> de la comunidad</w:t>
      </w:r>
      <w:r w:rsidRPr="00B3739B">
        <w:rPr>
          <w:rFonts w:ascii="Arial" w:hAnsi="Arial" w:cs="Arial"/>
          <w:sz w:val="24"/>
          <w:szCs w:val="24"/>
        </w:rPr>
        <w:t>,</w:t>
      </w:r>
      <w:r w:rsidR="00D65372" w:rsidRPr="00B3739B">
        <w:rPr>
          <w:rFonts w:ascii="Arial" w:hAnsi="Arial" w:cs="Arial"/>
          <w:sz w:val="24"/>
          <w:szCs w:val="24"/>
        </w:rPr>
        <w:t xml:space="preserve"> para un desarrollo fluido y armónico</w:t>
      </w:r>
      <w:r w:rsidR="009E6D35" w:rsidRPr="00B3739B">
        <w:rPr>
          <w:rFonts w:ascii="Arial" w:hAnsi="Arial" w:cs="Arial"/>
          <w:sz w:val="24"/>
          <w:szCs w:val="24"/>
        </w:rPr>
        <w:t xml:space="preserve"> de esta iniciativa</w:t>
      </w:r>
      <w:r w:rsidR="00E62B01" w:rsidRPr="00B3739B">
        <w:rPr>
          <w:rFonts w:ascii="Arial" w:hAnsi="Arial" w:cs="Arial"/>
          <w:sz w:val="24"/>
          <w:szCs w:val="24"/>
        </w:rPr>
        <w:t xml:space="preserve"> en caso de que sea beneficiaria de la convocatoria referida</w:t>
      </w:r>
      <w:r w:rsidR="00540B73" w:rsidRPr="00B3739B">
        <w:rPr>
          <w:rFonts w:ascii="Arial" w:hAnsi="Arial" w:cs="Arial"/>
          <w:sz w:val="24"/>
          <w:szCs w:val="24"/>
        </w:rPr>
        <w:t>.</w:t>
      </w:r>
      <w:r w:rsidR="009E6D35" w:rsidRPr="00B3739B">
        <w:rPr>
          <w:rFonts w:ascii="Arial" w:hAnsi="Arial" w:cs="Arial"/>
          <w:sz w:val="24"/>
          <w:szCs w:val="24"/>
        </w:rPr>
        <w:t xml:space="preserve"> </w:t>
      </w:r>
    </w:p>
    <w:p w14:paraId="6E64A1EA" w14:textId="02F32D2A" w:rsidR="00513834" w:rsidRPr="00B3739B" w:rsidRDefault="001A46D6" w:rsidP="00513834">
      <w:pPr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  <w:lang w:val="es-ES"/>
        </w:rPr>
        <w:t>Dadas las condiciones de desarrollo co</w:t>
      </w:r>
      <w:r w:rsidR="009519F4">
        <w:rPr>
          <w:rFonts w:ascii="Arial" w:hAnsi="Arial" w:cs="Arial"/>
          <w:sz w:val="24"/>
          <w:szCs w:val="24"/>
          <w:lang w:val="es-ES"/>
        </w:rPr>
        <w:t>r</w:t>
      </w:r>
      <w:r w:rsidRPr="00B3739B">
        <w:rPr>
          <w:rFonts w:ascii="Arial" w:hAnsi="Arial" w:cs="Arial"/>
          <w:sz w:val="24"/>
          <w:szCs w:val="24"/>
          <w:lang w:val="es-ES"/>
        </w:rPr>
        <w:t>responsable en las cuales se plantea este proyecto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, nos comprometemos a suscribir entre los miembros de la comunidad participante y el equipo conformado desde la PUJ </w:t>
      </w:r>
      <w:r w:rsidR="00E62B01" w:rsidRPr="00B3739B">
        <w:rPr>
          <w:rFonts w:ascii="Arial" w:hAnsi="Arial" w:cs="Arial"/>
          <w:sz w:val="24"/>
          <w:szCs w:val="24"/>
          <w:lang w:val="es-ES"/>
        </w:rPr>
        <w:t xml:space="preserve">Cali 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para el desarrollo del </w:t>
      </w:r>
      <w:r w:rsidR="00513834" w:rsidRPr="00B3739B">
        <w:rPr>
          <w:rFonts w:ascii="Arial" w:hAnsi="Arial" w:cs="Arial"/>
          <w:sz w:val="24"/>
          <w:szCs w:val="24"/>
          <w:lang w:val="es-ES"/>
        </w:rPr>
        <w:lastRenderedPageBreak/>
        <w:t xml:space="preserve">proyecto, los acuerdos respectivos sobre </w:t>
      </w:r>
      <w:r w:rsidRPr="00B3739B">
        <w:rPr>
          <w:rFonts w:ascii="Arial" w:hAnsi="Arial" w:cs="Arial"/>
          <w:sz w:val="24"/>
          <w:szCs w:val="24"/>
          <w:lang w:val="es-ES"/>
        </w:rPr>
        <w:t xml:space="preserve">la 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Propiedad Intelectual que </w:t>
      </w:r>
      <w:r w:rsidRPr="00B3739B">
        <w:rPr>
          <w:rFonts w:ascii="Arial" w:hAnsi="Arial" w:cs="Arial"/>
          <w:sz w:val="24"/>
          <w:szCs w:val="24"/>
          <w:lang w:val="es-ES"/>
        </w:rPr>
        <w:t>pueda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 </w:t>
      </w:r>
      <w:r w:rsidRPr="00B3739B">
        <w:rPr>
          <w:rFonts w:ascii="Arial" w:hAnsi="Arial" w:cs="Arial"/>
          <w:sz w:val="24"/>
          <w:szCs w:val="24"/>
          <w:lang w:val="es-ES"/>
        </w:rPr>
        <w:t xml:space="preserve">surgir en el marco 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del proyecto y la construcción de los productos finales esperados. Estos acuerdos, deberán atender las directrices fijadas en los términos de la convocatoria, </w:t>
      </w:r>
      <w:r w:rsidRPr="00B3739B">
        <w:rPr>
          <w:rFonts w:ascii="Arial" w:hAnsi="Arial" w:cs="Arial"/>
          <w:sz w:val="24"/>
          <w:szCs w:val="24"/>
          <w:lang w:val="es-ES"/>
        </w:rPr>
        <w:t xml:space="preserve">las cuales conocemos y aceptamos, y que deberán </w:t>
      </w:r>
      <w:r w:rsidR="00513834" w:rsidRPr="00B3739B">
        <w:rPr>
          <w:rFonts w:ascii="Arial" w:hAnsi="Arial" w:cs="Arial"/>
          <w:sz w:val="24"/>
          <w:szCs w:val="24"/>
          <w:lang w:val="es-ES"/>
        </w:rPr>
        <w:t>ser concertad</w:t>
      </w:r>
      <w:r w:rsidRPr="00B3739B">
        <w:rPr>
          <w:rFonts w:ascii="Arial" w:hAnsi="Arial" w:cs="Arial"/>
          <w:sz w:val="24"/>
          <w:szCs w:val="24"/>
          <w:lang w:val="es-ES"/>
        </w:rPr>
        <w:t>o</w:t>
      </w:r>
      <w:r w:rsidR="00513834" w:rsidRPr="00B3739B">
        <w:rPr>
          <w:rFonts w:ascii="Arial" w:hAnsi="Arial" w:cs="Arial"/>
          <w:sz w:val="24"/>
          <w:szCs w:val="24"/>
          <w:lang w:val="es-ES"/>
        </w:rPr>
        <w:t>s por parte del equipo de trabajo, en cabeza del líder</w:t>
      </w:r>
      <w:r w:rsidR="00E62B01" w:rsidRPr="00B3739B">
        <w:rPr>
          <w:rFonts w:ascii="Arial" w:hAnsi="Arial" w:cs="Arial"/>
          <w:sz w:val="24"/>
          <w:szCs w:val="24"/>
          <w:lang w:val="es-ES"/>
        </w:rPr>
        <w:t xml:space="preserve"> (lideres) del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 proyecto con nuestra comunidad.  Los acuerdos se suscribirán </w:t>
      </w:r>
      <w:r w:rsidR="00C17705" w:rsidRPr="00B3739B">
        <w:rPr>
          <w:rFonts w:ascii="Arial" w:hAnsi="Arial" w:cs="Arial"/>
          <w:sz w:val="24"/>
          <w:szCs w:val="24"/>
          <w:lang w:val="es-ES"/>
        </w:rPr>
        <w:t>entre</w:t>
      </w:r>
      <w:r w:rsidR="00513834" w:rsidRPr="00B3739B">
        <w:rPr>
          <w:rFonts w:ascii="Arial" w:hAnsi="Arial" w:cs="Arial"/>
          <w:sz w:val="24"/>
          <w:szCs w:val="24"/>
          <w:lang w:val="es-ES"/>
        </w:rPr>
        <w:t xml:space="preserve"> los respectivos representantes de ambas partes. </w:t>
      </w:r>
    </w:p>
    <w:p w14:paraId="03483990" w14:textId="52928476" w:rsidR="00FC5586" w:rsidRDefault="00AD6670" w:rsidP="002A06A3">
      <w:pPr>
        <w:jc w:val="both"/>
        <w:rPr>
          <w:rFonts w:ascii="Arial" w:hAnsi="Arial" w:cs="Arial"/>
          <w:b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E</w:t>
      </w:r>
      <w:r w:rsidR="003D0408" w:rsidRPr="00B3739B">
        <w:rPr>
          <w:rFonts w:ascii="Arial" w:hAnsi="Arial" w:cs="Arial"/>
          <w:sz w:val="24"/>
          <w:szCs w:val="24"/>
        </w:rPr>
        <w:t xml:space="preserve">n calidad de </w:t>
      </w:r>
      <w:r w:rsidR="003D0408" w:rsidRPr="00E4140E">
        <w:rPr>
          <w:rFonts w:ascii="Arial" w:hAnsi="Arial" w:cs="Arial"/>
          <w:sz w:val="24"/>
          <w:szCs w:val="24"/>
        </w:rPr>
        <w:t>representante de</w:t>
      </w:r>
      <w:r w:rsidR="00E4140E" w:rsidRPr="00E4140E">
        <w:rPr>
          <w:rFonts w:ascii="Arial" w:hAnsi="Arial" w:cs="Arial"/>
          <w:sz w:val="24"/>
          <w:szCs w:val="24"/>
        </w:rPr>
        <w:t xml:space="preserve">l semillero </w:t>
      </w:r>
      <w:r w:rsidR="00E4140E">
        <w:rPr>
          <w:rFonts w:ascii="Arial" w:hAnsi="Arial" w:cs="Arial"/>
          <w:sz w:val="24"/>
          <w:szCs w:val="24"/>
        </w:rPr>
        <w:t>de investigación Investigando Nuevas Visiones: Innovación y estrategias ruralistas INVIERS</w:t>
      </w:r>
      <w:r w:rsidR="003D0408" w:rsidRPr="00B3739B">
        <w:rPr>
          <w:rFonts w:ascii="Arial" w:hAnsi="Arial" w:cs="Arial"/>
          <w:sz w:val="24"/>
          <w:szCs w:val="24"/>
        </w:rPr>
        <w:t xml:space="preserve"> </w:t>
      </w:r>
      <w:r w:rsidR="00E4140E">
        <w:rPr>
          <w:rFonts w:ascii="Arial" w:hAnsi="Arial" w:cs="Arial"/>
          <w:sz w:val="24"/>
          <w:szCs w:val="24"/>
        </w:rPr>
        <w:t>de</w:t>
      </w:r>
      <w:r w:rsidR="00B308DD">
        <w:rPr>
          <w:rFonts w:ascii="Arial" w:hAnsi="Arial" w:cs="Arial"/>
          <w:sz w:val="24"/>
          <w:szCs w:val="24"/>
        </w:rPr>
        <w:t xml:space="preserve"> la</w:t>
      </w:r>
      <w:r w:rsidR="00B308DD" w:rsidRPr="00B308DD">
        <w:rPr>
          <w:rFonts w:ascii="Arial" w:hAnsi="Arial" w:cs="Arial"/>
          <w:i/>
          <w:iCs/>
          <w:sz w:val="24"/>
          <w:szCs w:val="24"/>
        </w:rPr>
        <w:t xml:space="preserve"> </w:t>
      </w:r>
      <w:r w:rsidR="00B308DD" w:rsidRPr="00B308DD">
        <w:rPr>
          <w:rFonts w:ascii="Arial" w:hAnsi="Arial" w:cs="Arial"/>
          <w:iCs/>
          <w:sz w:val="24"/>
          <w:szCs w:val="24"/>
        </w:rPr>
        <w:t xml:space="preserve">Institución Educativa Rural del Sur (IERS) de Tunja, </w:t>
      </w:r>
      <w:r w:rsidR="00B308DD" w:rsidRPr="00B308DD">
        <w:rPr>
          <w:rFonts w:ascii="Arial" w:hAnsi="Arial" w:cs="Arial"/>
          <w:iCs/>
          <w:sz w:val="24"/>
          <w:szCs w:val="24"/>
        </w:rPr>
        <w:t>Boyacá</w:t>
      </w:r>
      <w:r w:rsidR="00B308DD" w:rsidRPr="00B308DD">
        <w:rPr>
          <w:rFonts w:ascii="Arial" w:hAnsi="Arial" w:cs="Arial"/>
          <w:iCs/>
          <w:sz w:val="24"/>
          <w:szCs w:val="24"/>
        </w:rPr>
        <w:t>,</w:t>
      </w:r>
      <w:r w:rsidR="003D0408" w:rsidRPr="00B308DD">
        <w:rPr>
          <w:rFonts w:ascii="Arial" w:hAnsi="Arial" w:cs="Arial"/>
          <w:sz w:val="24"/>
          <w:szCs w:val="24"/>
        </w:rPr>
        <w:t xml:space="preserve"> certifico</w:t>
      </w:r>
      <w:r w:rsidR="008C7A71" w:rsidRPr="00B308DD">
        <w:rPr>
          <w:rFonts w:ascii="Arial" w:hAnsi="Arial" w:cs="Arial"/>
          <w:sz w:val="24"/>
          <w:szCs w:val="24"/>
        </w:rPr>
        <w:t xml:space="preserve"> (certificamos)</w:t>
      </w:r>
      <w:r w:rsidR="003D0408" w:rsidRPr="00B308DD">
        <w:rPr>
          <w:rFonts w:ascii="Arial" w:hAnsi="Arial" w:cs="Arial"/>
          <w:sz w:val="24"/>
          <w:szCs w:val="24"/>
        </w:rPr>
        <w:t xml:space="preserve"> el respaldo que esta da a la realización del proyecto</w:t>
      </w:r>
      <w:r w:rsidR="003D0408" w:rsidRPr="00B3739B">
        <w:rPr>
          <w:rFonts w:ascii="Arial" w:hAnsi="Arial" w:cs="Arial"/>
          <w:sz w:val="24"/>
          <w:szCs w:val="24"/>
        </w:rPr>
        <w:t xml:space="preserve"> </w:t>
      </w:r>
      <w:r w:rsidR="00B308DD" w:rsidRPr="00B308DD">
        <w:rPr>
          <w:rFonts w:ascii="Arial" w:hAnsi="Arial" w:cs="Arial"/>
          <w:b/>
          <w:sz w:val="24"/>
          <w:szCs w:val="24"/>
        </w:rPr>
        <w:t>Establecer un espacio de diálogos basado en la apropiación social del conocimiento para la co-construcción de un programa que facilite la comprensión multienfoque de modelos agroecológicos propios de las comunidades rurales étnicas y campesinas del centro y suroccidente colombiano</w:t>
      </w:r>
      <w:r w:rsidR="003D0408" w:rsidRPr="00B3739B">
        <w:rPr>
          <w:rFonts w:ascii="Arial" w:hAnsi="Arial" w:cs="Arial"/>
          <w:sz w:val="24"/>
          <w:szCs w:val="24"/>
        </w:rPr>
        <w:t>, postulad</w:t>
      </w:r>
      <w:r w:rsidRPr="00B3739B">
        <w:rPr>
          <w:rFonts w:ascii="Arial" w:hAnsi="Arial" w:cs="Arial"/>
          <w:sz w:val="24"/>
          <w:szCs w:val="24"/>
        </w:rPr>
        <w:t>o</w:t>
      </w:r>
      <w:r w:rsidR="00BE1E05" w:rsidRPr="00B3739B">
        <w:rPr>
          <w:rFonts w:ascii="Arial" w:hAnsi="Arial" w:cs="Arial"/>
          <w:sz w:val="24"/>
          <w:szCs w:val="24"/>
        </w:rPr>
        <w:t xml:space="preserve"> a la</w:t>
      </w:r>
      <w:r w:rsidRPr="00B3739B">
        <w:rPr>
          <w:rFonts w:ascii="Arial" w:hAnsi="Arial" w:cs="Arial"/>
          <w:sz w:val="24"/>
          <w:szCs w:val="24"/>
        </w:rPr>
        <w:t xml:space="preserve"> </w:t>
      </w:r>
      <w:r w:rsidR="003D0408" w:rsidRPr="00B3739B">
        <w:rPr>
          <w:rFonts w:ascii="Arial" w:hAnsi="Arial" w:cs="Arial"/>
          <w:sz w:val="24"/>
          <w:szCs w:val="24"/>
        </w:rPr>
        <w:t xml:space="preserve">convocatoria </w:t>
      </w:r>
      <w:r w:rsidR="00FC5586">
        <w:rPr>
          <w:rFonts w:ascii="Arial" w:hAnsi="Arial" w:cs="Arial"/>
          <w:b/>
          <w:sz w:val="24"/>
          <w:szCs w:val="24"/>
          <w:highlight w:val="yellow"/>
        </w:rPr>
        <w:t>Rueda de la Apropiación Social del C</w:t>
      </w:r>
      <w:r w:rsidR="00FC5586" w:rsidRPr="00DB6A1F">
        <w:rPr>
          <w:rFonts w:ascii="Arial" w:hAnsi="Arial" w:cs="Arial"/>
          <w:b/>
          <w:sz w:val="24"/>
          <w:szCs w:val="24"/>
          <w:highlight w:val="yellow"/>
        </w:rPr>
        <w:t>onocimiento 2024</w:t>
      </w:r>
    </w:p>
    <w:p w14:paraId="443A0775" w14:textId="77777777" w:rsidR="00FC5586" w:rsidRDefault="00FC5586" w:rsidP="002A06A3">
      <w:pPr>
        <w:jc w:val="both"/>
        <w:rPr>
          <w:rFonts w:ascii="Arial" w:hAnsi="Arial" w:cs="Arial"/>
          <w:b/>
          <w:sz w:val="24"/>
          <w:szCs w:val="24"/>
        </w:rPr>
      </w:pPr>
    </w:p>
    <w:p w14:paraId="6E64A1EC" w14:textId="1F7FE8DA" w:rsidR="003D0408" w:rsidRDefault="003D0408" w:rsidP="002A06A3">
      <w:pPr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 xml:space="preserve">Firmado a los </w:t>
      </w:r>
      <w:r w:rsidR="00B308DD">
        <w:rPr>
          <w:rFonts w:ascii="Arial" w:hAnsi="Arial" w:cs="Arial"/>
          <w:sz w:val="24"/>
          <w:szCs w:val="24"/>
        </w:rPr>
        <w:t>16</w:t>
      </w:r>
      <w:r w:rsidRPr="00B3739B">
        <w:rPr>
          <w:rFonts w:ascii="Arial" w:hAnsi="Arial" w:cs="Arial"/>
          <w:sz w:val="24"/>
          <w:szCs w:val="24"/>
        </w:rPr>
        <w:t xml:space="preserve"> días del mes de </w:t>
      </w:r>
      <w:r w:rsidR="00B308DD">
        <w:rPr>
          <w:rFonts w:ascii="Arial" w:hAnsi="Arial" w:cs="Arial"/>
          <w:sz w:val="24"/>
          <w:szCs w:val="24"/>
        </w:rPr>
        <w:t>julio del año 2025</w:t>
      </w:r>
      <w:r w:rsidRPr="00B3739B">
        <w:rPr>
          <w:rFonts w:ascii="Arial" w:hAnsi="Arial" w:cs="Arial"/>
          <w:sz w:val="24"/>
          <w:szCs w:val="24"/>
        </w:rPr>
        <w:t xml:space="preserve">, en </w:t>
      </w:r>
      <w:r w:rsidR="00B308DD">
        <w:rPr>
          <w:rFonts w:ascii="Arial" w:hAnsi="Arial" w:cs="Arial"/>
          <w:sz w:val="24"/>
          <w:szCs w:val="24"/>
        </w:rPr>
        <w:t xml:space="preserve">la </w:t>
      </w:r>
      <w:r w:rsidR="00732BB2">
        <w:rPr>
          <w:rFonts w:ascii="Arial" w:hAnsi="Arial" w:cs="Arial"/>
          <w:sz w:val="24"/>
          <w:szCs w:val="24"/>
        </w:rPr>
        <w:t>ciudad</w:t>
      </w:r>
      <w:r w:rsidR="00B308DD">
        <w:rPr>
          <w:rFonts w:ascii="Arial" w:hAnsi="Arial" w:cs="Arial"/>
          <w:sz w:val="24"/>
          <w:szCs w:val="24"/>
        </w:rPr>
        <w:t xml:space="preserve"> de Cali</w:t>
      </w:r>
      <w:r w:rsidRPr="00B3739B">
        <w:rPr>
          <w:rFonts w:ascii="Arial" w:hAnsi="Arial" w:cs="Arial"/>
          <w:sz w:val="24"/>
          <w:szCs w:val="24"/>
        </w:rPr>
        <w:t xml:space="preserve"> (indicar lugar donde se elabora el documento).</w:t>
      </w:r>
    </w:p>
    <w:p w14:paraId="67C3A13C" w14:textId="4BA3425B" w:rsidR="00B3739B" w:rsidRDefault="00B3739B" w:rsidP="002A06A3">
      <w:pPr>
        <w:jc w:val="both"/>
        <w:rPr>
          <w:rFonts w:ascii="Arial" w:hAnsi="Arial" w:cs="Arial"/>
          <w:sz w:val="24"/>
          <w:szCs w:val="24"/>
        </w:rPr>
      </w:pPr>
    </w:p>
    <w:p w14:paraId="59F4F9A8" w14:textId="2FA5E7E3" w:rsidR="00B3739B" w:rsidRDefault="00732BB2" w:rsidP="002A06A3">
      <w:pPr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F69747" wp14:editId="62F84F77">
            <wp:simplePos x="0" y="0"/>
            <wp:positionH relativeFrom="column">
              <wp:posOffset>2849245</wp:posOffset>
            </wp:positionH>
            <wp:positionV relativeFrom="paragraph">
              <wp:posOffset>239395</wp:posOffset>
            </wp:positionV>
            <wp:extent cx="2096770" cy="3810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18137" w14:textId="3328648B" w:rsidR="00B3739B" w:rsidRPr="00B3739B" w:rsidRDefault="00B3739B" w:rsidP="002A06A3">
      <w:pPr>
        <w:jc w:val="both"/>
        <w:rPr>
          <w:rFonts w:ascii="Arial" w:hAnsi="Arial" w:cs="Arial"/>
          <w:sz w:val="24"/>
          <w:szCs w:val="24"/>
        </w:rPr>
      </w:pPr>
    </w:p>
    <w:p w14:paraId="6E64A1ED" w14:textId="6A29A24B" w:rsidR="00836089" w:rsidRPr="00B3739B" w:rsidRDefault="00AD6670" w:rsidP="00485EDC">
      <w:pPr>
        <w:jc w:val="both"/>
        <w:rPr>
          <w:rFonts w:ascii="Arial" w:hAnsi="Arial" w:cs="Arial"/>
          <w:sz w:val="24"/>
          <w:szCs w:val="24"/>
        </w:rPr>
      </w:pPr>
      <w:r w:rsidRPr="00B3739B">
        <w:rPr>
          <w:rFonts w:ascii="Arial" w:hAnsi="Arial" w:cs="Arial"/>
          <w:sz w:val="24"/>
          <w:szCs w:val="24"/>
        </w:rPr>
        <w:t>___________________________</w:t>
      </w:r>
      <w:r w:rsidR="008C7A71" w:rsidRPr="00B3739B">
        <w:rPr>
          <w:rFonts w:ascii="Arial" w:hAnsi="Arial" w:cs="Arial"/>
          <w:sz w:val="24"/>
          <w:szCs w:val="24"/>
        </w:rPr>
        <w:t xml:space="preserve">      </w:t>
      </w:r>
      <w:r w:rsidR="00B3739B">
        <w:rPr>
          <w:rFonts w:ascii="Arial" w:hAnsi="Arial" w:cs="Arial"/>
          <w:sz w:val="24"/>
          <w:szCs w:val="24"/>
        </w:rPr>
        <w:t xml:space="preserve">     </w:t>
      </w:r>
      <w:r w:rsidR="008C7A71" w:rsidRPr="00B3739B">
        <w:rPr>
          <w:rFonts w:ascii="Arial" w:hAnsi="Arial" w:cs="Arial"/>
          <w:sz w:val="24"/>
          <w:szCs w:val="24"/>
        </w:rPr>
        <w:t>______________________________</w:t>
      </w:r>
    </w:p>
    <w:p w14:paraId="60CAA376" w14:textId="6B3BB0E0" w:rsidR="008C7A71" w:rsidRDefault="008C7A71" w:rsidP="00B373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33D1">
        <w:rPr>
          <w:rFonts w:ascii="Arial" w:hAnsi="Arial" w:cs="Arial"/>
          <w:b/>
          <w:sz w:val="24"/>
          <w:szCs w:val="24"/>
        </w:rPr>
        <w:t xml:space="preserve">Nombre del </w:t>
      </w:r>
      <w:r w:rsidR="00847861" w:rsidRPr="00E233D1">
        <w:rPr>
          <w:rFonts w:ascii="Arial" w:hAnsi="Arial" w:cs="Arial"/>
          <w:b/>
          <w:sz w:val="24"/>
          <w:szCs w:val="24"/>
        </w:rPr>
        <w:t>IP</w:t>
      </w:r>
      <w:r w:rsidR="00E233D1">
        <w:rPr>
          <w:rFonts w:ascii="Arial" w:hAnsi="Arial" w:cs="Arial"/>
          <w:sz w:val="24"/>
          <w:szCs w:val="24"/>
        </w:rPr>
        <w:t xml:space="preserve">:                                       </w:t>
      </w:r>
      <w:r w:rsidR="00847861">
        <w:rPr>
          <w:rFonts w:ascii="Arial" w:hAnsi="Arial" w:cs="Arial"/>
          <w:sz w:val="24"/>
          <w:szCs w:val="24"/>
        </w:rPr>
        <w:t xml:space="preserve">    </w:t>
      </w:r>
      <w:r w:rsidR="0016420A">
        <w:rPr>
          <w:rFonts w:ascii="Arial" w:hAnsi="Arial" w:cs="Arial"/>
          <w:sz w:val="24"/>
          <w:szCs w:val="24"/>
        </w:rPr>
        <w:t xml:space="preserve"> Nombre</w:t>
      </w:r>
      <w:r w:rsidRPr="00B3739B">
        <w:rPr>
          <w:rFonts w:ascii="Arial" w:hAnsi="Arial" w:cs="Arial"/>
          <w:sz w:val="24"/>
          <w:szCs w:val="24"/>
        </w:rPr>
        <w:t xml:space="preserve"> del representante</w:t>
      </w:r>
      <w:r w:rsidR="00847861">
        <w:rPr>
          <w:rFonts w:ascii="Arial" w:hAnsi="Arial" w:cs="Arial"/>
          <w:sz w:val="24"/>
          <w:szCs w:val="24"/>
        </w:rPr>
        <w:t xml:space="preserve"> de la comunidad</w:t>
      </w:r>
    </w:p>
    <w:p w14:paraId="6CC1488B" w14:textId="2B226EE1" w:rsidR="00E233D1" w:rsidRPr="00B3739B" w:rsidRDefault="00E233D1" w:rsidP="00B373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 Teresa Mosquera Espinosa</w:t>
      </w:r>
      <w:r w:rsidR="00B308DD">
        <w:rPr>
          <w:rFonts w:ascii="Arial" w:hAnsi="Arial" w:cs="Arial"/>
          <w:sz w:val="24"/>
          <w:szCs w:val="24"/>
        </w:rPr>
        <w:t xml:space="preserve">             Sandra Yamile Pulido Pulido </w:t>
      </w:r>
    </w:p>
    <w:p w14:paraId="6E64A1EF" w14:textId="0C1A841F" w:rsidR="00AD6670" w:rsidRPr="00B3739B" w:rsidRDefault="00B3739B" w:rsidP="00B373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33D1">
        <w:rPr>
          <w:rFonts w:ascii="Arial" w:hAnsi="Arial" w:cs="Arial"/>
          <w:b/>
          <w:sz w:val="24"/>
          <w:szCs w:val="24"/>
        </w:rPr>
        <w:t>Cédula</w:t>
      </w:r>
      <w:r w:rsidR="00E233D1" w:rsidRPr="00E233D1">
        <w:rPr>
          <w:rFonts w:ascii="Arial" w:hAnsi="Arial" w:cs="Arial"/>
          <w:b/>
          <w:sz w:val="24"/>
          <w:szCs w:val="24"/>
        </w:rPr>
        <w:t>:</w:t>
      </w:r>
      <w:r w:rsidR="00E233D1">
        <w:rPr>
          <w:rFonts w:ascii="Arial" w:hAnsi="Arial" w:cs="Arial"/>
          <w:sz w:val="24"/>
          <w:szCs w:val="24"/>
        </w:rPr>
        <w:t xml:space="preserve"> 66901307</w:t>
      </w:r>
      <w:r w:rsidRPr="00B3739B">
        <w:rPr>
          <w:rFonts w:ascii="Arial" w:hAnsi="Arial" w:cs="Arial"/>
          <w:sz w:val="24"/>
          <w:szCs w:val="24"/>
        </w:rPr>
        <w:t xml:space="preserve"> </w:t>
      </w:r>
      <w:r w:rsidRPr="00B3739B">
        <w:rPr>
          <w:rFonts w:ascii="Arial" w:hAnsi="Arial" w:cs="Arial"/>
          <w:sz w:val="24"/>
          <w:szCs w:val="24"/>
        </w:rPr>
        <w:tab/>
      </w:r>
      <w:r w:rsidR="008C7A71" w:rsidRPr="00B3739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E233D1">
        <w:rPr>
          <w:rFonts w:ascii="Arial" w:hAnsi="Arial" w:cs="Arial"/>
          <w:sz w:val="24"/>
          <w:szCs w:val="24"/>
        </w:rPr>
        <w:t xml:space="preserve">                    </w:t>
      </w:r>
      <w:r w:rsidR="008C7A71" w:rsidRPr="00B3739B">
        <w:rPr>
          <w:rFonts w:ascii="Arial" w:hAnsi="Arial" w:cs="Arial"/>
          <w:sz w:val="24"/>
          <w:szCs w:val="24"/>
        </w:rPr>
        <w:t>Cédula</w:t>
      </w:r>
      <w:r w:rsidR="00B308DD">
        <w:rPr>
          <w:rFonts w:ascii="Arial" w:hAnsi="Arial" w:cs="Arial"/>
          <w:sz w:val="24"/>
          <w:szCs w:val="24"/>
        </w:rPr>
        <w:t>: 40027388</w:t>
      </w:r>
    </w:p>
    <w:p w14:paraId="2710EF80" w14:textId="77777777" w:rsidR="008C7A71" w:rsidRPr="00B3739B" w:rsidRDefault="008C7A71" w:rsidP="00485EDC">
      <w:pPr>
        <w:jc w:val="both"/>
        <w:rPr>
          <w:rFonts w:ascii="Arial" w:hAnsi="Arial" w:cs="Arial"/>
          <w:sz w:val="24"/>
          <w:szCs w:val="24"/>
        </w:rPr>
      </w:pPr>
    </w:p>
    <w:sectPr w:rsidR="008C7A71" w:rsidRPr="00B3739B" w:rsidSect="00CA40EF">
      <w:headerReference w:type="default" r:id="rId14"/>
      <w:footerReference w:type="default" r:id="rId15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TME" w:date="2024-07-13T14:27:00Z" w:initials="SG">
    <w:p w14:paraId="2DF42616" w14:textId="30F6D5EF" w:rsidR="00DB6A1F" w:rsidRDefault="00DB6A1F">
      <w:pPr>
        <w:pStyle w:val="Textocomentario"/>
      </w:pPr>
      <w:r>
        <w:rPr>
          <w:rStyle w:val="Refdecomentario"/>
        </w:rPr>
        <w:annotationRef/>
      </w:r>
      <w:r>
        <w:t>Sería su Institución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4261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DFD8C" w14:textId="77777777" w:rsidR="00B13290" w:rsidRDefault="00B13290" w:rsidP="00464584">
      <w:pPr>
        <w:spacing w:after="0" w:line="240" w:lineRule="auto"/>
      </w:pPr>
      <w:r>
        <w:separator/>
      </w:r>
    </w:p>
  </w:endnote>
  <w:endnote w:type="continuationSeparator" w:id="0">
    <w:p w14:paraId="116B16D0" w14:textId="77777777" w:rsidR="00B13290" w:rsidRDefault="00B13290" w:rsidP="0046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2923010"/>
      <w:docPartObj>
        <w:docPartGallery w:val="Page Numbers (Bottom of Page)"/>
        <w:docPartUnique/>
      </w:docPartObj>
    </w:sdtPr>
    <w:sdtEndPr/>
    <w:sdtContent>
      <w:p w14:paraId="6E64A1F5" w14:textId="1FE52097" w:rsidR="0016442A" w:rsidRDefault="001644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BB2" w:rsidRPr="00732BB2">
          <w:rPr>
            <w:noProof/>
            <w:lang w:val="es-ES"/>
          </w:rPr>
          <w:t>3</w:t>
        </w:r>
        <w:r>
          <w:fldChar w:fldCharType="end"/>
        </w:r>
      </w:p>
    </w:sdtContent>
  </w:sdt>
  <w:p w14:paraId="6E64A1F6" w14:textId="77777777" w:rsidR="0016442A" w:rsidRDefault="001644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58801" w14:textId="77777777" w:rsidR="00B13290" w:rsidRDefault="00B13290" w:rsidP="00464584">
      <w:pPr>
        <w:spacing w:after="0" w:line="240" w:lineRule="auto"/>
      </w:pPr>
      <w:r>
        <w:separator/>
      </w:r>
    </w:p>
  </w:footnote>
  <w:footnote w:type="continuationSeparator" w:id="0">
    <w:p w14:paraId="355846A3" w14:textId="77777777" w:rsidR="00B13290" w:rsidRDefault="00B13290" w:rsidP="00464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4A1F4" w14:textId="77777777" w:rsidR="00464584" w:rsidRDefault="0085304D" w:rsidP="0085304D">
    <w:pPr>
      <w:spacing w:after="0" w:line="240" w:lineRule="auto"/>
    </w:pPr>
    <w:r>
      <w:rPr>
        <w:noProof/>
        <w:lang w:eastAsia="es-CO"/>
      </w:rPr>
      <w:drawing>
        <wp:inline distT="0" distB="0" distL="0" distR="0" wp14:anchorId="6E64A1F7" wp14:editId="1F94755B">
          <wp:extent cx="2520633" cy="1184151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633" cy="11841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4584" w:rsidRPr="00464584">
      <w:rPr>
        <w:rFonts w:ascii="Book Antiqua" w:eastAsia="Times New Roman" w:hAnsi="Book Antiqua" w:cs="Times New Roman"/>
        <w:color w:val="244062"/>
        <w:lang w:eastAsia="es-CO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872D8"/>
    <w:multiLevelType w:val="hybridMultilevel"/>
    <w:tmpl w:val="288007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142D7"/>
    <w:multiLevelType w:val="hybridMultilevel"/>
    <w:tmpl w:val="F220651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7B5AA9"/>
    <w:multiLevelType w:val="hybridMultilevel"/>
    <w:tmpl w:val="D812BA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E8F82C">
      <w:start w:val="6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2E5203"/>
    <w:multiLevelType w:val="hybridMultilevel"/>
    <w:tmpl w:val="C7C205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772AB"/>
    <w:multiLevelType w:val="hybridMultilevel"/>
    <w:tmpl w:val="BA2CBADA"/>
    <w:lvl w:ilvl="0" w:tplc="958EE8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D4B12"/>
    <w:multiLevelType w:val="hybridMultilevel"/>
    <w:tmpl w:val="847C1DE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A096F77"/>
    <w:multiLevelType w:val="hybridMultilevel"/>
    <w:tmpl w:val="B7DADD4C"/>
    <w:lvl w:ilvl="0" w:tplc="91E0B022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TME">
    <w15:presenceInfo w15:providerId="None" w15:userId="ATM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D2"/>
    <w:rsid w:val="00061711"/>
    <w:rsid w:val="00066D30"/>
    <w:rsid w:val="00066D52"/>
    <w:rsid w:val="00067084"/>
    <w:rsid w:val="00074521"/>
    <w:rsid w:val="0009502E"/>
    <w:rsid w:val="000C788A"/>
    <w:rsid w:val="000F32F3"/>
    <w:rsid w:val="00105974"/>
    <w:rsid w:val="00111131"/>
    <w:rsid w:val="001543B1"/>
    <w:rsid w:val="0016420A"/>
    <w:rsid w:val="0016442A"/>
    <w:rsid w:val="00184ED2"/>
    <w:rsid w:val="00187D9D"/>
    <w:rsid w:val="001A46D6"/>
    <w:rsid w:val="00294CDD"/>
    <w:rsid w:val="002A06A3"/>
    <w:rsid w:val="00347E8D"/>
    <w:rsid w:val="00351D3A"/>
    <w:rsid w:val="003720B9"/>
    <w:rsid w:val="003C740F"/>
    <w:rsid w:val="003D0408"/>
    <w:rsid w:val="003D3C91"/>
    <w:rsid w:val="00431BA2"/>
    <w:rsid w:val="00446CE9"/>
    <w:rsid w:val="00464584"/>
    <w:rsid w:val="00485EDC"/>
    <w:rsid w:val="00513834"/>
    <w:rsid w:val="00513A2E"/>
    <w:rsid w:val="005241D9"/>
    <w:rsid w:val="00530E75"/>
    <w:rsid w:val="00540B73"/>
    <w:rsid w:val="00583AE4"/>
    <w:rsid w:val="006239D0"/>
    <w:rsid w:val="006602D6"/>
    <w:rsid w:val="0067580A"/>
    <w:rsid w:val="006825EA"/>
    <w:rsid w:val="007000F7"/>
    <w:rsid w:val="00721446"/>
    <w:rsid w:val="00732BB2"/>
    <w:rsid w:val="0075120F"/>
    <w:rsid w:val="00770F94"/>
    <w:rsid w:val="0078487C"/>
    <w:rsid w:val="00836089"/>
    <w:rsid w:val="00847861"/>
    <w:rsid w:val="00852212"/>
    <w:rsid w:val="0085304D"/>
    <w:rsid w:val="008C7A71"/>
    <w:rsid w:val="008D6C86"/>
    <w:rsid w:val="009519F4"/>
    <w:rsid w:val="009575B4"/>
    <w:rsid w:val="00962AE4"/>
    <w:rsid w:val="00971FE0"/>
    <w:rsid w:val="009E6D35"/>
    <w:rsid w:val="00A15F4C"/>
    <w:rsid w:val="00A31A8C"/>
    <w:rsid w:val="00A426A9"/>
    <w:rsid w:val="00A712AE"/>
    <w:rsid w:val="00A720AA"/>
    <w:rsid w:val="00A814E8"/>
    <w:rsid w:val="00A92864"/>
    <w:rsid w:val="00AD6670"/>
    <w:rsid w:val="00AF4478"/>
    <w:rsid w:val="00B13290"/>
    <w:rsid w:val="00B21112"/>
    <w:rsid w:val="00B308DD"/>
    <w:rsid w:val="00B3699D"/>
    <w:rsid w:val="00B3739B"/>
    <w:rsid w:val="00B62E81"/>
    <w:rsid w:val="00B65CF5"/>
    <w:rsid w:val="00BD1E8A"/>
    <w:rsid w:val="00BD6D25"/>
    <w:rsid w:val="00BE1E05"/>
    <w:rsid w:val="00C17705"/>
    <w:rsid w:val="00C21359"/>
    <w:rsid w:val="00C3789A"/>
    <w:rsid w:val="00C42542"/>
    <w:rsid w:val="00C73409"/>
    <w:rsid w:val="00CA40EF"/>
    <w:rsid w:val="00CA771E"/>
    <w:rsid w:val="00CE228F"/>
    <w:rsid w:val="00D37306"/>
    <w:rsid w:val="00D65372"/>
    <w:rsid w:val="00DA57DA"/>
    <w:rsid w:val="00DB6046"/>
    <w:rsid w:val="00DB6A1F"/>
    <w:rsid w:val="00E00CCB"/>
    <w:rsid w:val="00E233D1"/>
    <w:rsid w:val="00E4140E"/>
    <w:rsid w:val="00E62B01"/>
    <w:rsid w:val="00EA5A49"/>
    <w:rsid w:val="00EC73D8"/>
    <w:rsid w:val="00F139DB"/>
    <w:rsid w:val="00F155AE"/>
    <w:rsid w:val="00F835E3"/>
    <w:rsid w:val="00F9149E"/>
    <w:rsid w:val="00F9309D"/>
    <w:rsid w:val="00FC0A01"/>
    <w:rsid w:val="00FC5586"/>
    <w:rsid w:val="05BC8988"/>
    <w:rsid w:val="255077FD"/>
    <w:rsid w:val="4BACE0D2"/>
    <w:rsid w:val="65243AE8"/>
    <w:rsid w:val="7AB8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A1DC"/>
  <w15:docId w15:val="{19095CD1-08BF-467F-98B7-68E7425F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28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645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584"/>
  </w:style>
  <w:style w:type="paragraph" w:styleId="Piedepgina">
    <w:name w:val="footer"/>
    <w:basedOn w:val="Normal"/>
    <w:link w:val="PiedepginaCar"/>
    <w:uiPriority w:val="99"/>
    <w:unhideWhenUsed/>
    <w:rsid w:val="004645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584"/>
  </w:style>
  <w:style w:type="paragraph" w:styleId="NormalWeb">
    <w:name w:val="Normal (Web)"/>
    <w:basedOn w:val="Normal"/>
    <w:uiPriority w:val="99"/>
    <w:semiHidden/>
    <w:unhideWhenUsed/>
    <w:rsid w:val="0046458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A928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unhideWhenUsed/>
    <w:rsid w:val="00A9286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864"/>
  </w:style>
  <w:style w:type="paragraph" w:styleId="Prrafodelista">
    <w:name w:val="List Paragraph"/>
    <w:basedOn w:val="Normal"/>
    <w:uiPriority w:val="34"/>
    <w:qFormat/>
    <w:rsid w:val="0067580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000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000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000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00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00F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0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F258974F26514FB6A66F29FCCEEF50" ma:contentTypeVersion="16" ma:contentTypeDescription="Crear nuevo documento." ma:contentTypeScope="" ma:versionID="90af104796b38c887484fa8bc280c7bd">
  <xsd:schema xmlns:xsd="http://www.w3.org/2001/XMLSchema" xmlns:xs="http://www.w3.org/2001/XMLSchema" xmlns:p="http://schemas.microsoft.com/office/2006/metadata/properties" xmlns:ns2="4e26ace4-83cc-45bd-b971-39c08fb475cd" xmlns:ns3="657cac67-54d6-4ac8-88a9-60cc6fe01291" targetNamespace="http://schemas.microsoft.com/office/2006/metadata/properties" ma:root="true" ma:fieldsID="e7b217e481de8a6c0ddc9ace100e716d" ns2:_="" ns3:_="">
    <xsd:import namespace="4e26ace4-83cc-45bd-b971-39c08fb475cd"/>
    <xsd:import namespace="657cac67-54d6-4ac8-88a9-60cc6fe01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6ace4-83cc-45bd-b971-39c08fb47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47ec1249-a48c-4968-bfb0-a566660bd3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cac67-54d6-4ac8-88a9-60cc6fe012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144553b-4500-4c54-a9e3-e416e4d62c6a}" ma:internalName="TaxCatchAll" ma:showField="CatchAllData" ma:web="657cac67-54d6-4ac8-88a9-60cc6fe012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7cac67-54d6-4ac8-88a9-60cc6fe01291" xsi:nil="true"/>
    <lcf76f155ced4ddcb4097134ff3c332f xmlns="4e26ace4-83cc-45bd-b971-39c08fb475c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270E-8ECB-4222-A49E-BAAFABE11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3875E-FACA-4EA0-9712-7A182EF90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6ace4-83cc-45bd-b971-39c08fb475cd"/>
    <ds:schemaRef ds:uri="657cac67-54d6-4ac8-88a9-60cc6fe01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364BC-7579-433D-9692-8903342A8825}">
  <ds:schemaRefs>
    <ds:schemaRef ds:uri="http://schemas.microsoft.com/office/2006/metadata/properties"/>
    <ds:schemaRef ds:uri="http://schemas.microsoft.com/office/infopath/2007/PartnerControls"/>
    <ds:schemaRef ds:uri="657cac67-54d6-4ac8-88a9-60cc6fe01291"/>
    <ds:schemaRef ds:uri="4e26ace4-83cc-45bd-b971-39c08fb475cd"/>
  </ds:schemaRefs>
</ds:datastoreItem>
</file>

<file path=customXml/itemProps4.xml><?xml version="1.0" encoding="utf-8"?>
<ds:datastoreItem xmlns:ds="http://schemas.openxmlformats.org/officeDocument/2006/customXml" ds:itemID="{A39182D4-E2F3-4AC9-B839-5F5DAD28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892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Buitrago Ospina</dc:creator>
  <cp:lastModifiedBy>HOME</cp:lastModifiedBy>
  <cp:revision>13</cp:revision>
  <dcterms:created xsi:type="dcterms:W3CDTF">2024-07-13T19:26:00Z</dcterms:created>
  <dcterms:modified xsi:type="dcterms:W3CDTF">2024-07-16T14:51:00Z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0x01010092F258974F26514FB6A66F29FCCEEF50</vt:lpwstr>
  </property>
  <property fmtid="{D5CDD505-2E9C-101B-9397-08002B2CF9AE}" pid="3" name="MediaServiceImageTags">
    <vt:lpwstr/>
  </property>
</Properties>
</file>